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7"/>
        <w:gridCol w:w="3910"/>
        <w:gridCol w:w="1806"/>
        <w:gridCol w:w="1897"/>
        <w:gridCol w:w="1027"/>
        <w:gridCol w:w="1835"/>
        <w:gridCol w:w="2049"/>
        <w:gridCol w:w="1264"/>
        <w:gridCol w:w="1597"/>
      </w:tblGrid>
      <w:tr w:rsidR="00C50EDD" w:rsidRPr="00C50EDD" w:rsidTr="00C50EDD">
        <w:trPr>
          <w:trHeight w:val="330"/>
        </w:trPr>
        <w:tc>
          <w:tcPr>
            <w:tcW w:w="54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:rsidR="00C50EDD" w:rsidRPr="00C50EDD" w:rsidRDefault="00C50EDD" w:rsidP="00CF142D">
            <w:pPr>
              <w:jc w:val="center"/>
            </w:pPr>
            <w:bookmarkStart w:id="0" w:name="_GoBack" w:colFirst="0" w:colLast="8"/>
            <w:r w:rsidRPr="00C50EDD">
              <w:rPr>
                <w:b/>
                <w:bCs/>
              </w:rPr>
              <w:t>No.</w:t>
            </w:r>
          </w:p>
        </w:tc>
        <w:tc>
          <w:tcPr>
            <w:tcW w:w="4964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:rsidR="00C50EDD" w:rsidRPr="00C50EDD" w:rsidRDefault="00C50EDD" w:rsidP="00CF142D">
            <w:pPr>
              <w:jc w:val="center"/>
            </w:pPr>
            <w:r w:rsidRPr="00C50EDD">
              <w:rPr>
                <w:b/>
                <w:bCs/>
              </w:rPr>
              <w:t>DESCRIPCIÓN DEL SERVICIO CONTRATADO</w:t>
            </w:r>
          </w:p>
        </w:tc>
        <w:tc>
          <w:tcPr>
            <w:tcW w:w="193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:rsidR="00C50EDD" w:rsidRPr="00C50EDD" w:rsidRDefault="00C50EDD" w:rsidP="00CF142D">
            <w:pPr>
              <w:jc w:val="center"/>
            </w:pPr>
            <w:r w:rsidRPr="00C50EDD">
              <w:rPr>
                <w:b/>
                <w:bCs/>
              </w:rPr>
              <w:t>PROVEEDOR ADJUDICADO</w:t>
            </w:r>
          </w:p>
        </w:tc>
        <w:tc>
          <w:tcPr>
            <w:tcW w:w="212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:rsidR="00C50EDD" w:rsidRPr="00C50EDD" w:rsidRDefault="00C50EDD" w:rsidP="00CF142D">
            <w:pPr>
              <w:jc w:val="center"/>
            </w:pPr>
            <w:r w:rsidRPr="00C50EDD">
              <w:rPr>
                <w:b/>
                <w:bCs/>
              </w:rPr>
              <w:t>Fecha de Adjudicación en Guatecompras</w:t>
            </w:r>
          </w:p>
        </w:tc>
        <w:tc>
          <w:tcPr>
            <w:tcW w:w="107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:rsidR="00C50EDD" w:rsidRPr="00C50EDD" w:rsidRDefault="00C50EDD" w:rsidP="00CF142D">
            <w:pPr>
              <w:jc w:val="center"/>
            </w:pPr>
            <w:r w:rsidRPr="00C50EDD">
              <w:rPr>
                <w:b/>
                <w:bCs/>
              </w:rPr>
              <w:t>NOG</w:t>
            </w:r>
          </w:p>
        </w:tc>
        <w:tc>
          <w:tcPr>
            <w:tcW w:w="2189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:rsidR="00C50EDD" w:rsidRPr="00C50EDD" w:rsidRDefault="00C50EDD" w:rsidP="00CF142D">
            <w:pPr>
              <w:jc w:val="center"/>
            </w:pPr>
            <w:r w:rsidRPr="00C50EDD">
              <w:rPr>
                <w:b/>
                <w:bCs/>
              </w:rPr>
              <w:t>FECHA DEL ACTA</w:t>
            </w:r>
          </w:p>
        </w:tc>
        <w:tc>
          <w:tcPr>
            <w:tcW w:w="252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:rsidR="00C50EDD" w:rsidRPr="00C50EDD" w:rsidRDefault="00C50EDD" w:rsidP="00CF142D">
            <w:pPr>
              <w:jc w:val="center"/>
            </w:pPr>
            <w:r w:rsidRPr="00C50EDD">
              <w:rPr>
                <w:b/>
                <w:bCs/>
              </w:rPr>
              <w:t>PERIODO DEL SERVICIO</w:t>
            </w:r>
          </w:p>
        </w:tc>
        <w:tc>
          <w:tcPr>
            <w:tcW w:w="1578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:rsidR="00C50EDD" w:rsidRPr="00C50EDD" w:rsidRDefault="00C50EDD" w:rsidP="00CF142D">
            <w:pPr>
              <w:jc w:val="center"/>
            </w:pPr>
            <w:r w:rsidRPr="00C50EDD">
              <w:rPr>
                <w:b/>
                <w:bCs/>
              </w:rPr>
              <w:t>No. DE ACTA</w:t>
            </w:r>
          </w:p>
        </w:tc>
        <w:tc>
          <w:tcPr>
            <w:tcW w:w="179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:rsidR="00C50EDD" w:rsidRPr="00C50EDD" w:rsidRDefault="00C50EDD" w:rsidP="00CF142D">
            <w:pPr>
              <w:jc w:val="center"/>
            </w:pPr>
            <w:r w:rsidRPr="00C50EDD">
              <w:rPr>
                <w:b/>
                <w:bCs/>
              </w:rPr>
              <w:t>MONTO</w:t>
            </w:r>
          </w:p>
        </w:tc>
      </w:tr>
      <w:bookmarkEnd w:id="0"/>
      <w:tr w:rsidR="00C50EDD" w:rsidRPr="00C50EDD" w:rsidTr="00C50EDD">
        <w:trPr>
          <w:trHeight w:val="330"/>
        </w:trPr>
        <w:tc>
          <w:tcPr>
            <w:tcW w:w="54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:rsidR="00C50EDD" w:rsidRPr="00C50EDD" w:rsidRDefault="00C50EDD" w:rsidP="00C50EDD">
            <w:r w:rsidRPr="00C50EDD">
              <w:t>1</w:t>
            </w:r>
          </w:p>
        </w:tc>
        <w:tc>
          <w:tcPr>
            <w:tcW w:w="4964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hideMark/>
          </w:tcPr>
          <w:p w:rsidR="00C50EDD" w:rsidRPr="00C50EDD" w:rsidRDefault="00C50EDD" w:rsidP="00CF142D">
            <w:pPr>
              <w:jc w:val="center"/>
            </w:pPr>
            <w:r w:rsidRPr="00C50EDD">
              <w:t>Servicio de Control de olores para sanitarios, mingitorios y elevadores de los edificios de las zonas 1 y 2 periodo de enero a diciembre 2025.</w:t>
            </w:r>
          </w:p>
        </w:tc>
        <w:tc>
          <w:tcPr>
            <w:tcW w:w="193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:rsidR="00C50EDD" w:rsidRPr="00C50EDD" w:rsidRDefault="00C50EDD" w:rsidP="00CF142D">
            <w:pPr>
              <w:jc w:val="center"/>
            </w:pPr>
            <w:r w:rsidRPr="00C50EDD">
              <w:t xml:space="preserve">José Joel Calderón Rivas / </w:t>
            </w:r>
            <w:proofErr w:type="spellStart"/>
            <w:r w:rsidRPr="00C50EDD">
              <w:t>Contact</w:t>
            </w:r>
            <w:proofErr w:type="spellEnd"/>
            <w:r w:rsidRPr="00C50EDD">
              <w:t xml:space="preserve"> </w:t>
            </w:r>
            <w:proofErr w:type="spellStart"/>
            <w:r w:rsidRPr="00C50EDD">
              <w:t>Clean</w:t>
            </w:r>
            <w:proofErr w:type="spellEnd"/>
          </w:p>
        </w:tc>
        <w:tc>
          <w:tcPr>
            <w:tcW w:w="212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:rsidR="00C50EDD" w:rsidRPr="00C50EDD" w:rsidRDefault="00C50EDD" w:rsidP="00CF142D">
            <w:pPr>
              <w:jc w:val="center"/>
            </w:pPr>
            <w:r w:rsidRPr="00C50EDD">
              <w:t>28 Noviembre 2024</w:t>
            </w:r>
          </w:p>
        </w:tc>
        <w:tc>
          <w:tcPr>
            <w:tcW w:w="107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:rsidR="00C50EDD" w:rsidRPr="00C50EDD" w:rsidRDefault="00C50EDD" w:rsidP="00CF142D">
            <w:pPr>
              <w:jc w:val="center"/>
            </w:pPr>
            <w:r w:rsidRPr="00C50EDD">
              <w:t>24764191</w:t>
            </w:r>
          </w:p>
        </w:tc>
        <w:tc>
          <w:tcPr>
            <w:tcW w:w="2189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:rsidR="00C50EDD" w:rsidRPr="00C50EDD" w:rsidRDefault="00C50EDD" w:rsidP="00CF142D">
            <w:pPr>
              <w:jc w:val="center"/>
            </w:pPr>
            <w:r w:rsidRPr="00C50EDD">
              <w:t>28 noviembre 2024</w:t>
            </w:r>
          </w:p>
        </w:tc>
        <w:tc>
          <w:tcPr>
            <w:tcW w:w="252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:rsidR="00C50EDD" w:rsidRPr="00C50EDD" w:rsidRDefault="00C50EDD" w:rsidP="00CF142D">
            <w:pPr>
              <w:jc w:val="center"/>
            </w:pPr>
            <w:r w:rsidRPr="00C50EDD">
              <w:t>Enero a diciembre 2025</w:t>
            </w:r>
          </w:p>
        </w:tc>
        <w:tc>
          <w:tcPr>
            <w:tcW w:w="1578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:rsidR="00C50EDD" w:rsidRPr="00C50EDD" w:rsidRDefault="00C50EDD" w:rsidP="00CF142D">
            <w:pPr>
              <w:jc w:val="center"/>
            </w:pPr>
            <w:r w:rsidRPr="00C50EDD">
              <w:t>DCS-DA-36-2024</w:t>
            </w:r>
          </w:p>
        </w:tc>
        <w:tc>
          <w:tcPr>
            <w:tcW w:w="179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:rsidR="00C50EDD" w:rsidRPr="00C50EDD" w:rsidRDefault="00C50EDD" w:rsidP="00CF142D">
            <w:pPr>
              <w:jc w:val="center"/>
            </w:pPr>
            <w:r w:rsidRPr="00C50EDD">
              <w:t>Q.53,406.00</w:t>
            </w:r>
          </w:p>
        </w:tc>
      </w:tr>
      <w:tr w:rsidR="00C50EDD" w:rsidRPr="00C50EDD" w:rsidTr="00C50EDD">
        <w:trPr>
          <w:trHeight w:val="330"/>
        </w:trPr>
        <w:tc>
          <w:tcPr>
            <w:tcW w:w="54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:rsidR="00C50EDD" w:rsidRPr="00C50EDD" w:rsidRDefault="00C50EDD" w:rsidP="00C50EDD">
            <w:r w:rsidRPr="00C50EDD">
              <w:t>2</w:t>
            </w:r>
          </w:p>
        </w:tc>
        <w:tc>
          <w:tcPr>
            <w:tcW w:w="4964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hideMark/>
          </w:tcPr>
          <w:p w:rsidR="00C50EDD" w:rsidRPr="00C50EDD" w:rsidRDefault="00C50EDD" w:rsidP="00CF142D">
            <w:pPr>
              <w:jc w:val="center"/>
            </w:pPr>
            <w:r w:rsidRPr="00C50EDD">
              <w:t xml:space="preserve">Servicio de Sistema de </w:t>
            </w:r>
            <w:proofErr w:type="spellStart"/>
            <w:r w:rsidRPr="00C50EDD">
              <w:t>Desodorización</w:t>
            </w:r>
            <w:proofErr w:type="spellEnd"/>
            <w:r w:rsidRPr="00C50EDD">
              <w:t xml:space="preserve"> y Aromatización, para el edificio de Zona 13, periodo de enero a diciembre de 2025.</w:t>
            </w:r>
          </w:p>
        </w:tc>
        <w:tc>
          <w:tcPr>
            <w:tcW w:w="193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:rsidR="00C50EDD" w:rsidRPr="00C50EDD" w:rsidRDefault="00C50EDD" w:rsidP="00CF142D">
            <w:pPr>
              <w:jc w:val="center"/>
            </w:pPr>
            <w:r w:rsidRPr="00C50EDD">
              <w:t xml:space="preserve">José Joel Calderón Rivas / </w:t>
            </w:r>
            <w:proofErr w:type="spellStart"/>
            <w:r w:rsidRPr="00C50EDD">
              <w:t>Contact</w:t>
            </w:r>
            <w:proofErr w:type="spellEnd"/>
            <w:r w:rsidRPr="00C50EDD">
              <w:t xml:space="preserve"> </w:t>
            </w:r>
            <w:proofErr w:type="spellStart"/>
            <w:r w:rsidRPr="00C50EDD">
              <w:t>Clean</w:t>
            </w:r>
            <w:proofErr w:type="spellEnd"/>
          </w:p>
        </w:tc>
        <w:tc>
          <w:tcPr>
            <w:tcW w:w="212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:rsidR="00C50EDD" w:rsidRPr="00C50EDD" w:rsidRDefault="00C50EDD" w:rsidP="00CF142D">
            <w:pPr>
              <w:jc w:val="center"/>
            </w:pPr>
            <w:r w:rsidRPr="00C50EDD">
              <w:t>27 Noviembre 2024</w:t>
            </w:r>
          </w:p>
        </w:tc>
        <w:tc>
          <w:tcPr>
            <w:tcW w:w="107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:rsidR="00C50EDD" w:rsidRPr="00C50EDD" w:rsidRDefault="00C50EDD" w:rsidP="00CF142D">
            <w:pPr>
              <w:jc w:val="center"/>
            </w:pPr>
            <w:r w:rsidRPr="00C50EDD">
              <w:t>24759449</w:t>
            </w:r>
          </w:p>
        </w:tc>
        <w:tc>
          <w:tcPr>
            <w:tcW w:w="2189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:rsidR="00C50EDD" w:rsidRPr="00C50EDD" w:rsidRDefault="00C50EDD" w:rsidP="00CF142D">
            <w:pPr>
              <w:jc w:val="center"/>
            </w:pPr>
            <w:r w:rsidRPr="00C50EDD">
              <w:t>28 noviembre 2024</w:t>
            </w:r>
          </w:p>
        </w:tc>
        <w:tc>
          <w:tcPr>
            <w:tcW w:w="252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:rsidR="00C50EDD" w:rsidRPr="00C50EDD" w:rsidRDefault="00C50EDD" w:rsidP="00CF142D">
            <w:pPr>
              <w:jc w:val="center"/>
            </w:pPr>
            <w:r w:rsidRPr="00C50EDD">
              <w:t>Enero a diciembre 2025</w:t>
            </w:r>
          </w:p>
        </w:tc>
        <w:tc>
          <w:tcPr>
            <w:tcW w:w="1578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:rsidR="00C50EDD" w:rsidRPr="00C50EDD" w:rsidRDefault="00C50EDD" w:rsidP="00CF142D">
            <w:pPr>
              <w:jc w:val="center"/>
            </w:pPr>
            <w:r w:rsidRPr="00C50EDD">
              <w:t>DCS-DA-37-2024</w:t>
            </w:r>
          </w:p>
        </w:tc>
        <w:tc>
          <w:tcPr>
            <w:tcW w:w="179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:rsidR="00C50EDD" w:rsidRPr="00C50EDD" w:rsidRDefault="00C50EDD" w:rsidP="00CF142D">
            <w:pPr>
              <w:jc w:val="center"/>
            </w:pPr>
            <w:r w:rsidRPr="00C50EDD">
              <w:t>Q.88,428.00</w:t>
            </w:r>
          </w:p>
        </w:tc>
      </w:tr>
      <w:tr w:rsidR="00C50EDD" w:rsidRPr="00C50EDD" w:rsidTr="00C50EDD">
        <w:trPr>
          <w:trHeight w:val="330"/>
        </w:trPr>
        <w:tc>
          <w:tcPr>
            <w:tcW w:w="54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:rsidR="00C50EDD" w:rsidRPr="00C50EDD" w:rsidRDefault="00C50EDD" w:rsidP="00C50EDD">
            <w:r w:rsidRPr="00C50EDD">
              <w:t>3</w:t>
            </w:r>
          </w:p>
        </w:tc>
        <w:tc>
          <w:tcPr>
            <w:tcW w:w="4964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hideMark/>
          </w:tcPr>
          <w:p w:rsidR="00C50EDD" w:rsidRPr="00C50EDD" w:rsidRDefault="00C50EDD" w:rsidP="00CF142D">
            <w:pPr>
              <w:jc w:val="center"/>
            </w:pPr>
            <w:r w:rsidRPr="00C50EDD">
              <w:t>Servicio de mantenimiento preventivo mensual de elevadores de los edificios zonas 2 y 13 periodo de enero a diciembre 2025</w:t>
            </w:r>
          </w:p>
        </w:tc>
        <w:tc>
          <w:tcPr>
            <w:tcW w:w="193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:rsidR="00C50EDD" w:rsidRPr="00C50EDD" w:rsidRDefault="00C50EDD" w:rsidP="00CF142D">
            <w:pPr>
              <w:jc w:val="center"/>
            </w:pPr>
            <w:r w:rsidRPr="00C50EDD">
              <w:t>Elevadores Otis, S De R. L. De C.V.</w:t>
            </w:r>
          </w:p>
        </w:tc>
        <w:tc>
          <w:tcPr>
            <w:tcW w:w="212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:rsidR="00C50EDD" w:rsidRPr="00C50EDD" w:rsidRDefault="00C50EDD" w:rsidP="00CF142D">
            <w:pPr>
              <w:jc w:val="center"/>
            </w:pPr>
            <w:r w:rsidRPr="00C50EDD">
              <w:t>27 Noviembre 2024</w:t>
            </w:r>
          </w:p>
        </w:tc>
        <w:tc>
          <w:tcPr>
            <w:tcW w:w="107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:rsidR="00C50EDD" w:rsidRPr="00C50EDD" w:rsidRDefault="00C50EDD" w:rsidP="00CF142D">
            <w:pPr>
              <w:jc w:val="center"/>
            </w:pPr>
            <w:r w:rsidRPr="00C50EDD">
              <w:t>24788600</w:t>
            </w:r>
          </w:p>
        </w:tc>
        <w:tc>
          <w:tcPr>
            <w:tcW w:w="2189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:rsidR="00C50EDD" w:rsidRPr="00C50EDD" w:rsidRDefault="00C50EDD" w:rsidP="00CF142D">
            <w:pPr>
              <w:jc w:val="center"/>
            </w:pPr>
            <w:r w:rsidRPr="00C50EDD">
              <w:t>28 noviembre 2024</w:t>
            </w:r>
          </w:p>
        </w:tc>
        <w:tc>
          <w:tcPr>
            <w:tcW w:w="252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:rsidR="00C50EDD" w:rsidRPr="00C50EDD" w:rsidRDefault="00C50EDD" w:rsidP="00CF142D">
            <w:pPr>
              <w:jc w:val="center"/>
            </w:pPr>
            <w:r w:rsidRPr="00C50EDD">
              <w:t>Enero a diciembre 2025</w:t>
            </w:r>
          </w:p>
        </w:tc>
        <w:tc>
          <w:tcPr>
            <w:tcW w:w="1578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:rsidR="00C50EDD" w:rsidRPr="00C50EDD" w:rsidRDefault="00C50EDD" w:rsidP="00CF142D">
            <w:pPr>
              <w:jc w:val="center"/>
            </w:pPr>
            <w:r w:rsidRPr="00C50EDD">
              <w:t>DCS-DA-38-2024</w:t>
            </w:r>
          </w:p>
        </w:tc>
        <w:tc>
          <w:tcPr>
            <w:tcW w:w="179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:rsidR="00C50EDD" w:rsidRPr="00C50EDD" w:rsidRDefault="00C50EDD" w:rsidP="00CF142D">
            <w:pPr>
              <w:jc w:val="center"/>
            </w:pPr>
            <w:r w:rsidRPr="00C50EDD">
              <w:t>Q.83,560.44</w:t>
            </w:r>
          </w:p>
        </w:tc>
      </w:tr>
      <w:tr w:rsidR="00C50EDD" w:rsidRPr="00C50EDD" w:rsidTr="00C50EDD">
        <w:trPr>
          <w:trHeight w:val="330"/>
        </w:trPr>
        <w:tc>
          <w:tcPr>
            <w:tcW w:w="54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:rsidR="00C50EDD" w:rsidRPr="00C50EDD" w:rsidRDefault="00C50EDD" w:rsidP="00C50EDD">
            <w:r w:rsidRPr="00C50EDD">
              <w:t>4</w:t>
            </w:r>
          </w:p>
        </w:tc>
        <w:tc>
          <w:tcPr>
            <w:tcW w:w="4964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hideMark/>
          </w:tcPr>
          <w:p w:rsidR="00C50EDD" w:rsidRPr="00C50EDD" w:rsidRDefault="00C50EDD" w:rsidP="00CF142D">
            <w:pPr>
              <w:jc w:val="center"/>
            </w:pPr>
            <w:r w:rsidRPr="00C50EDD">
              <w:t>Servicio de fumigación de insectos y roedores bimestral, (Control de plagas) para los edificios de zona 1, 2 y 13 periodo de enero a diciembre 2025</w:t>
            </w:r>
          </w:p>
        </w:tc>
        <w:tc>
          <w:tcPr>
            <w:tcW w:w="193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:rsidR="00C50EDD" w:rsidRPr="00C50EDD" w:rsidRDefault="00C50EDD" w:rsidP="00CF142D">
            <w:pPr>
              <w:jc w:val="center"/>
            </w:pPr>
            <w:r w:rsidRPr="00C50EDD">
              <w:t xml:space="preserve">Etelvina </w:t>
            </w:r>
            <w:proofErr w:type="spellStart"/>
            <w:r w:rsidRPr="00C50EDD">
              <w:t>Sicán</w:t>
            </w:r>
            <w:proofErr w:type="spellEnd"/>
            <w:r w:rsidRPr="00C50EDD">
              <w:t xml:space="preserve"> Roca / </w:t>
            </w:r>
            <w:proofErr w:type="spellStart"/>
            <w:r w:rsidRPr="00C50EDD">
              <w:t>Fumiclean</w:t>
            </w:r>
            <w:proofErr w:type="spellEnd"/>
          </w:p>
        </w:tc>
        <w:tc>
          <w:tcPr>
            <w:tcW w:w="212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:rsidR="00C50EDD" w:rsidRPr="00C50EDD" w:rsidRDefault="00C50EDD" w:rsidP="00CF142D">
            <w:pPr>
              <w:jc w:val="center"/>
            </w:pPr>
            <w:r w:rsidRPr="00C50EDD">
              <w:t>27 Noviembre 2024</w:t>
            </w:r>
          </w:p>
        </w:tc>
        <w:tc>
          <w:tcPr>
            <w:tcW w:w="107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:rsidR="00C50EDD" w:rsidRPr="00C50EDD" w:rsidRDefault="00C50EDD" w:rsidP="00CF142D">
            <w:pPr>
              <w:jc w:val="center"/>
            </w:pPr>
            <w:r w:rsidRPr="00C50EDD">
              <w:t>24778400</w:t>
            </w:r>
          </w:p>
        </w:tc>
        <w:tc>
          <w:tcPr>
            <w:tcW w:w="2189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:rsidR="00C50EDD" w:rsidRPr="00C50EDD" w:rsidRDefault="00C50EDD" w:rsidP="00CF142D">
            <w:pPr>
              <w:jc w:val="center"/>
            </w:pPr>
            <w:r w:rsidRPr="00C50EDD">
              <w:t>28 noviembre 2024</w:t>
            </w:r>
          </w:p>
        </w:tc>
        <w:tc>
          <w:tcPr>
            <w:tcW w:w="252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:rsidR="00C50EDD" w:rsidRPr="00C50EDD" w:rsidRDefault="00C50EDD" w:rsidP="00CF142D">
            <w:pPr>
              <w:jc w:val="center"/>
            </w:pPr>
            <w:r w:rsidRPr="00C50EDD">
              <w:t>Enero a diciembre 2025</w:t>
            </w:r>
          </w:p>
        </w:tc>
        <w:tc>
          <w:tcPr>
            <w:tcW w:w="1578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:rsidR="00C50EDD" w:rsidRPr="00C50EDD" w:rsidRDefault="00C50EDD" w:rsidP="00CF142D">
            <w:pPr>
              <w:jc w:val="center"/>
            </w:pPr>
            <w:r w:rsidRPr="00C50EDD">
              <w:t>DCS-DA-39-2024</w:t>
            </w:r>
          </w:p>
        </w:tc>
        <w:tc>
          <w:tcPr>
            <w:tcW w:w="179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:rsidR="00C50EDD" w:rsidRPr="00C50EDD" w:rsidRDefault="00C50EDD" w:rsidP="00CF142D">
            <w:pPr>
              <w:jc w:val="center"/>
            </w:pPr>
            <w:r w:rsidRPr="00C50EDD">
              <w:t>Q.38,682.00</w:t>
            </w:r>
          </w:p>
        </w:tc>
      </w:tr>
      <w:tr w:rsidR="00C50EDD" w:rsidRPr="00C50EDD" w:rsidTr="00C50EDD">
        <w:trPr>
          <w:trHeight w:val="330"/>
        </w:trPr>
        <w:tc>
          <w:tcPr>
            <w:tcW w:w="54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:rsidR="00C50EDD" w:rsidRPr="00C50EDD" w:rsidRDefault="00C50EDD" w:rsidP="00C50EDD">
            <w:r w:rsidRPr="00C50EDD">
              <w:t>5</w:t>
            </w:r>
          </w:p>
        </w:tc>
        <w:tc>
          <w:tcPr>
            <w:tcW w:w="4964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hideMark/>
          </w:tcPr>
          <w:p w:rsidR="00C50EDD" w:rsidRPr="00C50EDD" w:rsidRDefault="00C50EDD" w:rsidP="00CF142D">
            <w:pPr>
              <w:jc w:val="center"/>
            </w:pPr>
            <w:r w:rsidRPr="00C50EDD">
              <w:t xml:space="preserve">Servicio de mantenimiento preventivo para la planta de tratamiento de aguas </w:t>
            </w:r>
            <w:r w:rsidRPr="00C50EDD">
              <w:lastRenderedPageBreak/>
              <w:t>servidas y la trampa de grasa edificio zona 13 periodo de enero a diciembre 2025</w:t>
            </w:r>
          </w:p>
        </w:tc>
        <w:tc>
          <w:tcPr>
            <w:tcW w:w="193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:rsidR="00C50EDD" w:rsidRPr="00C50EDD" w:rsidRDefault="00C50EDD" w:rsidP="00CF142D">
            <w:pPr>
              <w:jc w:val="center"/>
            </w:pPr>
            <w:proofErr w:type="spellStart"/>
            <w:r w:rsidRPr="00C50EDD">
              <w:lastRenderedPageBreak/>
              <w:t>Yonatan</w:t>
            </w:r>
            <w:proofErr w:type="spellEnd"/>
            <w:r w:rsidRPr="00C50EDD">
              <w:t xml:space="preserve"> Morgan </w:t>
            </w:r>
            <w:proofErr w:type="spellStart"/>
            <w:r w:rsidRPr="00C50EDD">
              <w:t>Acajabón</w:t>
            </w:r>
            <w:proofErr w:type="spellEnd"/>
            <w:r w:rsidRPr="00C50EDD">
              <w:t xml:space="preserve"> / </w:t>
            </w:r>
            <w:proofErr w:type="spellStart"/>
            <w:r w:rsidRPr="00C50EDD">
              <w:t>Oserpro</w:t>
            </w:r>
            <w:proofErr w:type="spellEnd"/>
          </w:p>
        </w:tc>
        <w:tc>
          <w:tcPr>
            <w:tcW w:w="212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:rsidR="00C50EDD" w:rsidRPr="00C50EDD" w:rsidRDefault="00C50EDD" w:rsidP="00CF142D">
            <w:pPr>
              <w:jc w:val="center"/>
            </w:pPr>
            <w:r w:rsidRPr="00C50EDD">
              <w:t>06 Diciembre 2024</w:t>
            </w:r>
          </w:p>
        </w:tc>
        <w:tc>
          <w:tcPr>
            <w:tcW w:w="107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:rsidR="00C50EDD" w:rsidRPr="00C50EDD" w:rsidRDefault="00C50EDD" w:rsidP="00CF142D">
            <w:pPr>
              <w:jc w:val="center"/>
            </w:pPr>
            <w:r w:rsidRPr="00C50EDD">
              <w:t>24822949</w:t>
            </w:r>
          </w:p>
        </w:tc>
        <w:tc>
          <w:tcPr>
            <w:tcW w:w="2189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:rsidR="00C50EDD" w:rsidRPr="00C50EDD" w:rsidRDefault="00C50EDD" w:rsidP="00CF142D">
            <w:pPr>
              <w:jc w:val="center"/>
            </w:pPr>
            <w:r w:rsidRPr="00C50EDD">
              <w:t>09 diciembre 2024</w:t>
            </w:r>
          </w:p>
        </w:tc>
        <w:tc>
          <w:tcPr>
            <w:tcW w:w="252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:rsidR="00C50EDD" w:rsidRPr="00C50EDD" w:rsidRDefault="00C50EDD" w:rsidP="00CF142D">
            <w:pPr>
              <w:jc w:val="center"/>
            </w:pPr>
            <w:r w:rsidRPr="00C50EDD">
              <w:t>Enero a diciembre 2025</w:t>
            </w:r>
          </w:p>
        </w:tc>
        <w:tc>
          <w:tcPr>
            <w:tcW w:w="1578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:rsidR="00C50EDD" w:rsidRPr="00C50EDD" w:rsidRDefault="00C50EDD" w:rsidP="00CF142D">
            <w:pPr>
              <w:jc w:val="center"/>
            </w:pPr>
            <w:r w:rsidRPr="00C50EDD">
              <w:t>DCS-DA-040-2024</w:t>
            </w:r>
          </w:p>
        </w:tc>
        <w:tc>
          <w:tcPr>
            <w:tcW w:w="179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:rsidR="00C50EDD" w:rsidRPr="00C50EDD" w:rsidRDefault="00C50EDD" w:rsidP="00CF142D">
            <w:pPr>
              <w:jc w:val="center"/>
            </w:pPr>
            <w:r w:rsidRPr="00C50EDD">
              <w:t>Q.79,764.00</w:t>
            </w:r>
          </w:p>
        </w:tc>
      </w:tr>
      <w:tr w:rsidR="00C50EDD" w:rsidRPr="00C50EDD" w:rsidTr="00C50EDD">
        <w:trPr>
          <w:trHeight w:val="330"/>
        </w:trPr>
        <w:tc>
          <w:tcPr>
            <w:tcW w:w="54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:rsidR="00C50EDD" w:rsidRPr="00C50EDD" w:rsidRDefault="00C50EDD" w:rsidP="00C50EDD">
            <w:r w:rsidRPr="00C50EDD">
              <w:lastRenderedPageBreak/>
              <w:t>6</w:t>
            </w:r>
          </w:p>
        </w:tc>
        <w:tc>
          <w:tcPr>
            <w:tcW w:w="4964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hideMark/>
          </w:tcPr>
          <w:p w:rsidR="00C50EDD" w:rsidRPr="00C50EDD" w:rsidRDefault="00C50EDD" w:rsidP="00CF142D">
            <w:pPr>
              <w:jc w:val="center"/>
            </w:pPr>
            <w:r w:rsidRPr="00C50EDD">
              <w:t xml:space="preserve">Servicio de mantenimiento preventivo bimestral a las plantas eléctricas de emergencia marca FG Wilson y marca </w:t>
            </w:r>
            <w:proofErr w:type="spellStart"/>
            <w:r w:rsidRPr="00C50EDD">
              <w:t>Olympian</w:t>
            </w:r>
            <w:proofErr w:type="spellEnd"/>
            <w:r w:rsidRPr="00C50EDD">
              <w:t>, ubicadas en los edificios de zonas 2 y 13 periodo de enero a diciembre 2025</w:t>
            </w:r>
          </w:p>
        </w:tc>
        <w:tc>
          <w:tcPr>
            <w:tcW w:w="193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:rsidR="00C50EDD" w:rsidRPr="00C50EDD" w:rsidRDefault="00C50EDD" w:rsidP="00CF142D">
            <w:pPr>
              <w:jc w:val="center"/>
            </w:pPr>
            <w:r w:rsidRPr="00C50EDD">
              <w:t xml:space="preserve">Electromecánica y Climatización, S.A. / </w:t>
            </w:r>
            <w:proofErr w:type="spellStart"/>
            <w:r w:rsidRPr="00C50EDD">
              <w:t>Solutec</w:t>
            </w:r>
            <w:proofErr w:type="spellEnd"/>
          </w:p>
        </w:tc>
        <w:tc>
          <w:tcPr>
            <w:tcW w:w="212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:rsidR="00C50EDD" w:rsidRPr="00C50EDD" w:rsidRDefault="00C50EDD" w:rsidP="00CF142D">
            <w:pPr>
              <w:jc w:val="center"/>
            </w:pPr>
            <w:r w:rsidRPr="00C50EDD">
              <w:t>06 Diciembre 2024</w:t>
            </w:r>
          </w:p>
        </w:tc>
        <w:tc>
          <w:tcPr>
            <w:tcW w:w="107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:rsidR="00C50EDD" w:rsidRPr="00C50EDD" w:rsidRDefault="00C50EDD" w:rsidP="00CF142D">
            <w:pPr>
              <w:jc w:val="center"/>
            </w:pPr>
            <w:r w:rsidRPr="00C50EDD">
              <w:t>24823759</w:t>
            </w:r>
          </w:p>
        </w:tc>
        <w:tc>
          <w:tcPr>
            <w:tcW w:w="2189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:rsidR="00C50EDD" w:rsidRPr="00C50EDD" w:rsidRDefault="00C50EDD" w:rsidP="00CF142D">
            <w:pPr>
              <w:jc w:val="center"/>
            </w:pPr>
            <w:r w:rsidRPr="00C50EDD">
              <w:t>09 diciembre 2024</w:t>
            </w:r>
          </w:p>
        </w:tc>
        <w:tc>
          <w:tcPr>
            <w:tcW w:w="252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:rsidR="00C50EDD" w:rsidRPr="00C50EDD" w:rsidRDefault="00C50EDD" w:rsidP="00CF142D">
            <w:pPr>
              <w:jc w:val="center"/>
            </w:pPr>
            <w:r w:rsidRPr="00C50EDD">
              <w:t>Enero a diciembre 2024</w:t>
            </w:r>
          </w:p>
        </w:tc>
        <w:tc>
          <w:tcPr>
            <w:tcW w:w="1578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:rsidR="00C50EDD" w:rsidRPr="00C50EDD" w:rsidRDefault="00C50EDD" w:rsidP="00CF142D">
            <w:pPr>
              <w:jc w:val="center"/>
            </w:pPr>
            <w:r w:rsidRPr="00C50EDD">
              <w:t>DCS-DA-041-2024</w:t>
            </w:r>
          </w:p>
        </w:tc>
        <w:tc>
          <w:tcPr>
            <w:tcW w:w="179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:rsidR="00C50EDD" w:rsidRPr="00C50EDD" w:rsidRDefault="00C50EDD" w:rsidP="00CF142D">
            <w:pPr>
              <w:jc w:val="center"/>
            </w:pPr>
            <w:r w:rsidRPr="00C50EDD">
              <w:t>Q.53,000.00</w:t>
            </w:r>
          </w:p>
        </w:tc>
      </w:tr>
      <w:tr w:rsidR="00C50EDD" w:rsidRPr="00C50EDD" w:rsidTr="00C50EDD">
        <w:trPr>
          <w:trHeight w:val="330"/>
        </w:trPr>
        <w:tc>
          <w:tcPr>
            <w:tcW w:w="54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:rsidR="00C50EDD" w:rsidRPr="00C50EDD" w:rsidRDefault="00C50EDD" w:rsidP="00C50EDD">
            <w:r w:rsidRPr="00C50EDD">
              <w:t>7</w:t>
            </w:r>
          </w:p>
        </w:tc>
        <w:tc>
          <w:tcPr>
            <w:tcW w:w="4964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hideMark/>
          </w:tcPr>
          <w:p w:rsidR="00C50EDD" w:rsidRPr="00C50EDD" w:rsidRDefault="00C50EDD" w:rsidP="00CF142D">
            <w:pPr>
              <w:jc w:val="center"/>
            </w:pPr>
            <w:r w:rsidRPr="00C50EDD">
              <w:t>Servicio de mantenimiento preventivo trimestral a extractores de olores e inyectores de aire del edificio zona 13, periodo de enero a diciembre 2025</w:t>
            </w:r>
          </w:p>
        </w:tc>
        <w:tc>
          <w:tcPr>
            <w:tcW w:w="193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:rsidR="00C50EDD" w:rsidRPr="00C50EDD" w:rsidRDefault="00C50EDD" w:rsidP="00CF142D">
            <w:pPr>
              <w:jc w:val="center"/>
            </w:pPr>
            <w:r w:rsidRPr="00C50EDD">
              <w:t>Grupo Lujosa, S.A.</w:t>
            </w:r>
          </w:p>
        </w:tc>
        <w:tc>
          <w:tcPr>
            <w:tcW w:w="212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:rsidR="00C50EDD" w:rsidRPr="00C50EDD" w:rsidRDefault="00C50EDD" w:rsidP="00CF142D">
            <w:pPr>
              <w:jc w:val="center"/>
            </w:pPr>
            <w:r w:rsidRPr="00C50EDD">
              <w:t>06 Diciembre 2024</w:t>
            </w:r>
          </w:p>
        </w:tc>
        <w:tc>
          <w:tcPr>
            <w:tcW w:w="107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:rsidR="00C50EDD" w:rsidRPr="00C50EDD" w:rsidRDefault="00C50EDD" w:rsidP="00CF142D">
            <w:pPr>
              <w:jc w:val="center"/>
            </w:pPr>
            <w:r w:rsidRPr="00C50EDD">
              <w:t>24832367</w:t>
            </w:r>
          </w:p>
        </w:tc>
        <w:tc>
          <w:tcPr>
            <w:tcW w:w="2189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:rsidR="00C50EDD" w:rsidRPr="00C50EDD" w:rsidRDefault="00C50EDD" w:rsidP="00CF142D">
            <w:pPr>
              <w:jc w:val="center"/>
            </w:pPr>
            <w:r w:rsidRPr="00C50EDD">
              <w:t>09 diciembre 2024</w:t>
            </w:r>
          </w:p>
        </w:tc>
        <w:tc>
          <w:tcPr>
            <w:tcW w:w="252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:rsidR="00C50EDD" w:rsidRPr="00C50EDD" w:rsidRDefault="00C50EDD" w:rsidP="00CF142D">
            <w:pPr>
              <w:jc w:val="center"/>
            </w:pPr>
            <w:r w:rsidRPr="00C50EDD">
              <w:t>Enero a diciembre 2025</w:t>
            </w:r>
          </w:p>
        </w:tc>
        <w:tc>
          <w:tcPr>
            <w:tcW w:w="1578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:rsidR="00C50EDD" w:rsidRPr="00C50EDD" w:rsidRDefault="00C50EDD" w:rsidP="00CF142D">
            <w:pPr>
              <w:jc w:val="center"/>
            </w:pPr>
            <w:r w:rsidRPr="00C50EDD">
              <w:t>DCS-DA-042-2024</w:t>
            </w:r>
          </w:p>
        </w:tc>
        <w:tc>
          <w:tcPr>
            <w:tcW w:w="179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:rsidR="00C50EDD" w:rsidRPr="00C50EDD" w:rsidRDefault="00C50EDD" w:rsidP="00CF142D">
            <w:pPr>
              <w:jc w:val="center"/>
            </w:pPr>
            <w:r w:rsidRPr="00C50EDD">
              <w:t>Q.87,996.00</w:t>
            </w:r>
          </w:p>
        </w:tc>
      </w:tr>
      <w:tr w:rsidR="00C50EDD" w:rsidRPr="00C50EDD" w:rsidTr="00C50EDD">
        <w:trPr>
          <w:trHeight w:val="330"/>
        </w:trPr>
        <w:tc>
          <w:tcPr>
            <w:tcW w:w="54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:rsidR="00C50EDD" w:rsidRPr="00C50EDD" w:rsidRDefault="00C50EDD" w:rsidP="00C50EDD">
            <w:r w:rsidRPr="00C50EDD">
              <w:t>8</w:t>
            </w:r>
          </w:p>
        </w:tc>
        <w:tc>
          <w:tcPr>
            <w:tcW w:w="4964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hideMark/>
          </w:tcPr>
          <w:p w:rsidR="00C50EDD" w:rsidRPr="00C50EDD" w:rsidRDefault="00C50EDD" w:rsidP="00CF142D">
            <w:pPr>
              <w:jc w:val="center"/>
            </w:pPr>
            <w:r w:rsidRPr="00C50EDD">
              <w:t>Servicio de mantenimiento preventivo trimestral para el sistema de bombeo y pozo mecánico de los edificios de zona 1, 2 y 13 periodo de enero a diciembre de 2025.</w:t>
            </w:r>
          </w:p>
        </w:tc>
        <w:tc>
          <w:tcPr>
            <w:tcW w:w="193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:rsidR="00C50EDD" w:rsidRPr="00C50EDD" w:rsidRDefault="00C50EDD" w:rsidP="00CF142D">
            <w:pPr>
              <w:jc w:val="center"/>
            </w:pPr>
            <w:proofErr w:type="spellStart"/>
            <w:r w:rsidRPr="00C50EDD">
              <w:t>Aquaservice</w:t>
            </w:r>
            <w:proofErr w:type="spellEnd"/>
            <w:r w:rsidRPr="00C50EDD">
              <w:t>, S.A.</w:t>
            </w:r>
          </w:p>
        </w:tc>
        <w:tc>
          <w:tcPr>
            <w:tcW w:w="212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:rsidR="00C50EDD" w:rsidRPr="00C50EDD" w:rsidRDefault="00C50EDD" w:rsidP="00CF142D">
            <w:pPr>
              <w:jc w:val="center"/>
            </w:pPr>
            <w:r w:rsidRPr="00C50EDD">
              <w:t>06 Diciembre 2024</w:t>
            </w:r>
          </w:p>
        </w:tc>
        <w:tc>
          <w:tcPr>
            <w:tcW w:w="107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:rsidR="00C50EDD" w:rsidRPr="00C50EDD" w:rsidRDefault="00C50EDD" w:rsidP="00CF142D">
            <w:pPr>
              <w:jc w:val="center"/>
            </w:pPr>
            <w:r w:rsidRPr="00C50EDD">
              <w:t>24829439</w:t>
            </w:r>
          </w:p>
        </w:tc>
        <w:tc>
          <w:tcPr>
            <w:tcW w:w="2189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:rsidR="00C50EDD" w:rsidRPr="00C50EDD" w:rsidRDefault="00C50EDD" w:rsidP="00CF142D">
            <w:pPr>
              <w:jc w:val="center"/>
            </w:pPr>
            <w:r w:rsidRPr="00C50EDD">
              <w:t>09 diciembre 2024</w:t>
            </w:r>
          </w:p>
        </w:tc>
        <w:tc>
          <w:tcPr>
            <w:tcW w:w="252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:rsidR="00C50EDD" w:rsidRPr="00C50EDD" w:rsidRDefault="00C50EDD" w:rsidP="00CF142D">
            <w:pPr>
              <w:jc w:val="center"/>
            </w:pPr>
            <w:r w:rsidRPr="00C50EDD">
              <w:t>Enero a diciembre 2025</w:t>
            </w:r>
          </w:p>
        </w:tc>
        <w:tc>
          <w:tcPr>
            <w:tcW w:w="1578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:rsidR="00C50EDD" w:rsidRPr="00C50EDD" w:rsidRDefault="00C50EDD" w:rsidP="00CF142D">
            <w:pPr>
              <w:jc w:val="center"/>
            </w:pPr>
            <w:r w:rsidRPr="00C50EDD">
              <w:t>DCS-DA-043-2024</w:t>
            </w:r>
          </w:p>
        </w:tc>
        <w:tc>
          <w:tcPr>
            <w:tcW w:w="179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:rsidR="00C50EDD" w:rsidRPr="00C50EDD" w:rsidRDefault="00C50EDD" w:rsidP="00CF142D">
            <w:pPr>
              <w:jc w:val="center"/>
            </w:pPr>
            <w:r w:rsidRPr="00C50EDD">
              <w:t>Q.65,000.00</w:t>
            </w:r>
          </w:p>
        </w:tc>
      </w:tr>
      <w:tr w:rsidR="00C50EDD" w:rsidRPr="00C50EDD" w:rsidTr="00C50EDD">
        <w:trPr>
          <w:trHeight w:val="330"/>
        </w:trPr>
        <w:tc>
          <w:tcPr>
            <w:tcW w:w="54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:rsidR="00C50EDD" w:rsidRPr="00C50EDD" w:rsidRDefault="00C50EDD" w:rsidP="00C50EDD">
            <w:r w:rsidRPr="00C50EDD">
              <w:t>9</w:t>
            </w:r>
          </w:p>
        </w:tc>
        <w:tc>
          <w:tcPr>
            <w:tcW w:w="4964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hideMark/>
          </w:tcPr>
          <w:p w:rsidR="00C50EDD" w:rsidRPr="00C50EDD" w:rsidRDefault="00C50EDD" w:rsidP="00CF142D">
            <w:pPr>
              <w:jc w:val="center"/>
            </w:pPr>
            <w:r w:rsidRPr="00C50EDD">
              <w:t>Servicio de mantenimiento preventivo mensual de ascensor de tracción, ubicado en el edificio de zona 1, periodo de enero a diciembre 2025.</w:t>
            </w:r>
          </w:p>
        </w:tc>
        <w:tc>
          <w:tcPr>
            <w:tcW w:w="193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:rsidR="00C50EDD" w:rsidRPr="00C50EDD" w:rsidRDefault="00C50EDD" w:rsidP="00CF142D">
            <w:pPr>
              <w:jc w:val="center"/>
            </w:pPr>
            <w:r w:rsidRPr="00C50EDD">
              <w:t>Elevaciones Técnicas, S.A.</w:t>
            </w:r>
          </w:p>
        </w:tc>
        <w:tc>
          <w:tcPr>
            <w:tcW w:w="212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:rsidR="00C50EDD" w:rsidRPr="00C50EDD" w:rsidRDefault="00C50EDD" w:rsidP="00CF142D">
            <w:pPr>
              <w:jc w:val="center"/>
            </w:pPr>
            <w:r w:rsidRPr="00C50EDD">
              <w:t>19 Diciembre 2024</w:t>
            </w:r>
          </w:p>
        </w:tc>
        <w:tc>
          <w:tcPr>
            <w:tcW w:w="107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:rsidR="00C50EDD" w:rsidRPr="00C50EDD" w:rsidRDefault="00C50EDD" w:rsidP="00CF142D">
            <w:pPr>
              <w:jc w:val="center"/>
            </w:pPr>
            <w:r w:rsidRPr="00C50EDD">
              <w:t>25030779</w:t>
            </w:r>
          </w:p>
        </w:tc>
        <w:tc>
          <w:tcPr>
            <w:tcW w:w="2189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:rsidR="00C50EDD" w:rsidRPr="00C50EDD" w:rsidRDefault="00C50EDD" w:rsidP="00CF142D">
            <w:pPr>
              <w:jc w:val="center"/>
            </w:pPr>
            <w:r w:rsidRPr="00C50EDD">
              <w:t>27 diciembre 2024</w:t>
            </w:r>
          </w:p>
        </w:tc>
        <w:tc>
          <w:tcPr>
            <w:tcW w:w="252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:rsidR="00C50EDD" w:rsidRPr="00C50EDD" w:rsidRDefault="00C50EDD" w:rsidP="00CF142D">
            <w:pPr>
              <w:jc w:val="center"/>
            </w:pPr>
            <w:r w:rsidRPr="00C50EDD">
              <w:t>Enero a diciembre 2025</w:t>
            </w:r>
          </w:p>
        </w:tc>
        <w:tc>
          <w:tcPr>
            <w:tcW w:w="1578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:rsidR="00C50EDD" w:rsidRPr="00C50EDD" w:rsidRDefault="00C50EDD" w:rsidP="00CF142D">
            <w:pPr>
              <w:jc w:val="center"/>
            </w:pPr>
            <w:r w:rsidRPr="00C50EDD">
              <w:t>DCS-DA-049-2024</w:t>
            </w:r>
          </w:p>
        </w:tc>
        <w:tc>
          <w:tcPr>
            <w:tcW w:w="179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:rsidR="00C50EDD" w:rsidRPr="00C50EDD" w:rsidRDefault="00C50EDD" w:rsidP="00CF142D">
            <w:pPr>
              <w:jc w:val="center"/>
            </w:pPr>
            <w:r w:rsidRPr="00C50EDD">
              <w:t>Q.14,000.00</w:t>
            </w:r>
          </w:p>
        </w:tc>
      </w:tr>
      <w:tr w:rsidR="00C50EDD" w:rsidRPr="00C50EDD" w:rsidTr="00C50EDD">
        <w:trPr>
          <w:trHeight w:val="330"/>
        </w:trPr>
        <w:tc>
          <w:tcPr>
            <w:tcW w:w="54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:rsidR="00C50EDD" w:rsidRPr="00C50EDD" w:rsidRDefault="00C50EDD" w:rsidP="00C50EDD">
            <w:r w:rsidRPr="00C50EDD">
              <w:lastRenderedPageBreak/>
              <w:t>10</w:t>
            </w:r>
          </w:p>
        </w:tc>
        <w:tc>
          <w:tcPr>
            <w:tcW w:w="4964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hideMark/>
          </w:tcPr>
          <w:p w:rsidR="00C50EDD" w:rsidRPr="00C50EDD" w:rsidRDefault="00C50EDD" w:rsidP="00C50EDD">
            <w:r w:rsidRPr="00C50EDD">
              <w:t>Servicio de mantenimiento preventivo bimestral al portón eléctrico, ubicado en el sótano del edificio de zona 13 periodo de enero a diciembre 2025. </w:t>
            </w:r>
          </w:p>
        </w:tc>
        <w:tc>
          <w:tcPr>
            <w:tcW w:w="193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:rsidR="00C50EDD" w:rsidRPr="00C50EDD" w:rsidRDefault="00C50EDD" w:rsidP="00C50EDD">
            <w:r w:rsidRPr="00C50EDD">
              <w:t xml:space="preserve">Víctor Alfonso </w:t>
            </w:r>
            <w:proofErr w:type="spellStart"/>
            <w:r w:rsidRPr="00C50EDD">
              <w:t>Quijivix</w:t>
            </w:r>
            <w:proofErr w:type="spellEnd"/>
            <w:r w:rsidRPr="00C50EDD">
              <w:t xml:space="preserve"> Aguilar / </w:t>
            </w:r>
            <w:proofErr w:type="spellStart"/>
            <w:r w:rsidRPr="00C50EDD">
              <w:t>Elepsesa</w:t>
            </w:r>
            <w:proofErr w:type="spellEnd"/>
            <w:r w:rsidRPr="00C50EDD">
              <w:t>.</w:t>
            </w:r>
          </w:p>
        </w:tc>
        <w:tc>
          <w:tcPr>
            <w:tcW w:w="212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:rsidR="00C50EDD" w:rsidRPr="00C50EDD" w:rsidRDefault="00C50EDD" w:rsidP="00C50EDD">
            <w:r w:rsidRPr="00C50EDD">
              <w:t>20 Diciembre 2024</w:t>
            </w:r>
          </w:p>
        </w:tc>
        <w:tc>
          <w:tcPr>
            <w:tcW w:w="107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:rsidR="00C50EDD" w:rsidRPr="00C50EDD" w:rsidRDefault="00C50EDD" w:rsidP="00C50EDD">
            <w:r w:rsidRPr="00C50EDD">
              <w:t>25023519</w:t>
            </w:r>
          </w:p>
        </w:tc>
        <w:tc>
          <w:tcPr>
            <w:tcW w:w="2189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:rsidR="00C50EDD" w:rsidRPr="00C50EDD" w:rsidRDefault="00C50EDD" w:rsidP="00C50EDD">
            <w:r w:rsidRPr="00C50EDD">
              <w:t>27 diciembre 2024</w:t>
            </w:r>
          </w:p>
        </w:tc>
        <w:tc>
          <w:tcPr>
            <w:tcW w:w="252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:rsidR="00C50EDD" w:rsidRPr="00C50EDD" w:rsidRDefault="00C50EDD" w:rsidP="00C50EDD">
            <w:r w:rsidRPr="00C50EDD">
              <w:t>Enero a diciembre 2025</w:t>
            </w:r>
          </w:p>
        </w:tc>
        <w:tc>
          <w:tcPr>
            <w:tcW w:w="1578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:rsidR="00C50EDD" w:rsidRPr="00C50EDD" w:rsidRDefault="00C50EDD" w:rsidP="00C50EDD">
            <w:r w:rsidRPr="00C50EDD">
              <w:t>DCS-DA-052-2024</w:t>
            </w:r>
          </w:p>
        </w:tc>
        <w:tc>
          <w:tcPr>
            <w:tcW w:w="179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:rsidR="00C50EDD" w:rsidRPr="00C50EDD" w:rsidRDefault="00C50EDD" w:rsidP="00C50EDD">
            <w:r w:rsidRPr="00C50EDD">
              <w:t>Q.66,375.00</w:t>
            </w:r>
          </w:p>
        </w:tc>
      </w:tr>
      <w:tr w:rsidR="00C50EDD" w:rsidRPr="00C50EDD" w:rsidTr="00C50EDD">
        <w:trPr>
          <w:trHeight w:val="330"/>
        </w:trPr>
        <w:tc>
          <w:tcPr>
            <w:tcW w:w="54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:rsidR="00C50EDD" w:rsidRPr="00C50EDD" w:rsidRDefault="00C50EDD" w:rsidP="00C50EDD">
            <w:r w:rsidRPr="00C50EDD">
              <w:t>11</w:t>
            </w:r>
          </w:p>
        </w:tc>
        <w:tc>
          <w:tcPr>
            <w:tcW w:w="4964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hideMark/>
          </w:tcPr>
          <w:p w:rsidR="00C50EDD" w:rsidRPr="00C50EDD" w:rsidRDefault="00C50EDD" w:rsidP="00C50EDD">
            <w:r w:rsidRPr="00C50EDD">
              <w:t>Servicio de mantenimiento preventivo bimestral para transferencia eléctrica automática de 1,200 amperios, ubicadas en sótanos de edificios zonas 2 y 13 periodo </w:t>
            </w:r>
          </w:p>
        </w:tc>
        <w:tc>
          <w:tcPr>
            <w:tcW w:w="193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:rsidR="00C50EDD" w:rsidRPr="00C50EDD" w:rsidRDefault="00C50EDD" w:rsidP="00C50EDD">
            <w:r w:rsidRPr="00C50EDD">
              <w:t xml:space="preserve">Manuel Enrique García Ávila Copropiedad / </w:t>
            </w:r>
            <w:proofErr w:type="spellStart"/>
            <w:r w:rsidRPr="00C50EDD">
              <w:t>Insel</w:t>
            </w:r>
            <w:proofErr w:type="spellEnd"/>
          </w:p>
        </w:tc>
        <w:tc>
          <w:tcPr>
            <w:tcW w:w="212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:rsidR="00C50EDD" w:rsidRPr="00C50EDD" w:rsidRDefault="00C50EDD" w:rsidP="00C50EDD">
            <w:r w:rsidRPr="00C50EDD">
              <w:t>20 Diciembre 2024</w:t>
            </w:r>
          </w:p>
        </w:tc>
        <w:tc>
          <w:tcPr>
            <w:tcW w:w="107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:rsidR="00C50EDD" w:rsidRPr="00C50EDD" w:rsidRDefault="00C50EDD" w:rsidP="00C50EDD">
            <w:r w:rsidRPr="00C50EDD">
              <w:t>25023411</w:t>
            </w:r>
          </w:p>
        </w:tc>
        <w:tc>
          <w:tcPr>
            <w:tcW w:w="2189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:rsidR="00C50EDD" w:rsidRPr="00C50EDD" w:rsidRDefault="00C50EDD" w:rsidP="00C50EDD">
            <w:r w:rsidRPr="00C50EDD">
              <w:t>27 diciembre 2024</w:t>
            </w:r>
          </w:p>
        </w:tc>
        <w:tc>
          <w:tcPr>
            <w:tcW w:w="2523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:rsidR="00C50EDD" w:rsidRPr="00C50EDD" w:rsidRDefault="00C50EDD" w:rsidP="00C50EDD">
            <w:r w:rsidRPr="00C50EDD">
              <w:t>Enero a diciembre 2025</w:t>
            </w:r>
          </w:p>
        </w:tc>
        <w:tc>
          <w:tcPr>
            <w:tcW w:w="1578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:rsidR="00C50EDD" w:rsidRPr="00C50EDD" w:rsidRDefault="00C50EDD" w:rsidP="00C50EDD">
            <w:r w:rsidRPr="00C50EDD">
              <w:t>DCS-DA-055-2024</w:t>
            </w:r>
          </w:p>
        </w:tc>
        <w:tc>
          <w:tcPr>
            <w:tcW w:w="179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:rsidR="00C50EDD" w:rsidRPr="00C50EDD" w:rsidRDefault="00C50EDD" w:rsidP="00C50EDD">
            <w:r w:rsidRPr="00C50EDD">
              <w:t>Q.87,000.00</w:t>
            </w:r>
          </w:p>
        </w:tc>
      </w:tr>
    </w:tbl>
    <w:p w:rsidR="00C50EDD" w:rsidRPr="00C50EDD" w:rsidRDefault="00C50EDD" w:rsidP="00C50EDD"/>
    <w:p w:rsidR="00C50EDD" w:rsidRPr="00C50EDD" w:rsidRDefault="00C50EDD" w:rsidP="00C50EDD"/>
    <w:p w:rsidR="00C50EDD" w:rsidRPr="00C50EDD" w:rsidRDefault="00C50EDD" w:rsidP="00C50EDD"/>
    <w:p w:rsidR="00C50EDD" w:rsidRPr="00C50EDD" w:rsidRDefault="00C50EDD" w:rsidP="00C50EDD"/>
    <w:p w:rsidR="00BC2DB0" w:rsidRDefault="00CF142D"/>
    <w:sectPr w:rsidR="00BC2DB0" w:rsidSect="00C50EDD">
      <w:headerReference w:type="default" r:id="rId6"/>
      <w:pgSz w:w="18722" w:h="12242" w:orient="landscape" w:code="300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815" w:rsidRDefault="008B4815" w:rsidP="00C50EDD">
      <w:pPr>
        <w:spacing w:after="0" w:line="240" w:lineRule="auto"/>
      </w:pPr>
      <w:r>
        <w:separator/>
      </w:r>
    </w:p>
  </w:endnote>
  <w:endnote w:type="continuationSeparator" w:id="0">
    <w:p w:rsidR="008B4815" w:rsidRDefault="008B4815" w:rsidP="00C50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815" w:rsidRDefault="008B4815" w:rsidP="00C50EDD">
      <w:pPr>
        <w:spacing w:after="0" w:line="240" w:lineRule="auto"/>
      </w:pPr>
      <w:r>
        <w:separator/>
      </w:r>
    </w:p>
  </w:footnote>
  <w:footnote w:type="continuationSeparator" w:id="0">
    <w:p w:rsidR="008B4815" w:rsidRDefault="008B4815" w:rsidP="00C50E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EDD" w:rsidRDefault="00611910" w:rsidP="00611910">
    <w:pPr>
      <w:pStyle w:val="Encabezado"/>
      <w:tabs>
        <w:tab w:val="clear" w:pos="4419"/>
        <w:tab w:val="clear" w:pos="8838"/>
        <w:tab w:val="left" w:pos="6930"/>
      </w:tabs>
      <w:rPr>
        <w:lang w:val="es-MX"/>
      </w:rPr>
    </w:pPr>
    <w:r>
      <w:rPr>
        <w:lang w:val="es-MX"/>
      </w:rPr>
      <w:tab/>
    </w:r>
  </w:p>
  <w:p w:rsidR="00611910" w:rsidRDefault="00611910" w:rsidP="00611910">
    <w:pPr>
      <w:pStyle w:val="Encabezado"/>
      <w:tabs>
        <w:tab w:val="clear" w:pos="4419"/>
        <w:tab w:val="clear" w:pos="8838"/>
        <w:tab w:val="left" w:pos="6465"/>
      </w:tabs>
      <w:rPr>
        <w:lang w:val="es-MX"/>
      </w:rPr>
    </w:pPr>
    <w:r>
      <w:rPr>
        <w:lang w:val="es-MX"/>
      </w:rPr>
      <w:tab/>
    </w:r>
    <w:r>
      <w:rPr>
        <w:noProof/>
        <w:lang w:eastAsia="es-GT"/>
      </w:rPr>
      <w:drawing>
        <wp:inline distT="0" distB="0" distL="0" distR="0" wp14:anchorId="362DFF44" wp14:editId="1D232D44">
          <wp:extent cx="2470150" cy="728663"/>
          <wp:effectExtent l="0" t="0" r="6350" b="0"/>
          <wp:docPr id="2" name="1 Imagen" descr="cid:image001.jpg@01CC363B.1108039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 Imagen" descr="cid:image001.jpg@01CC363B.11080390"/>
                  <pic:cNvPicPr/>
                </pic:nvPicPr>
                <pic:blipFill>
                  <a:blip r:embed="rId1" r:link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0150" cy="72866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11910" w:rsidRDefault="00611910" w:rsidP="00611910">
    <w:pPr>
      <w:pStyle w:val="Encabezado"/>
      <w:tabs>
        <w:tab w:val="clear" w:pos="4419"/>
        <w:tab w:val="clear" w:pos="8838"/>
        <w:tab w:val="left" w:pos="6930"/>
      </w:tabs>
      <w:rPr>
        <w:lang w:val="es-MX"/>
      </w:rPr>
    </w:pPr>
  </w:p>
  <w:p w:rsidR="00611910" w:rsidRDefault="00611910" w:rsidP="00611910">
    <w:pPr>
      <w:pStyle w:val="Encabezado"/>
      <w:tabs>
        <w:tab w:val="clear" w:pos="4419"/>
        <w:tab w:val="clear" w:pos="8838"/>
        <w:tab w:val="left" w:pos="6930"/>
      </w:tabs>
      <w:rPr>
        <w:lang w:val="es-MX"/>
      </w:rPr>
    </w:pPr>
  </w:p>
  <w:p w:rsidR="00C50EDD" w:rsidRDefault="00C50EDD">
    <w:pPr>
      <w:pStyle w:val="Encabezado"/>
      <w:rPr>
        <w:lang w:val="es-MX"/>
      </w:rPr>
    </w:pPr>
  </w:p>
  <w:p w:rsidR="00C50EDD" w:rsidRPr="00C50EDD" w:rsidRDefault="00C50EDD">
    <w:pPr>
      <w:pStyle w:val="Encabezado"/>
      <w:rPr>
        <w:lang w:val="es-MX"/>
      </w:rPr>
    </w:pPr>
    <w:r>
      <w:rPr>
        <w:lang w:val="es-MX"/>
      </w:rPr>
      <w:t xml:space="preserve">ARTICULO 10 NUMERAL 14  LEY DE ACCESO A LA INFORMACIÓN PÚBLICA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EDD"/>
    <w:rsid w:val="00611910"/>
    <w:rsid w:val="007E6875"/>
    <w:rsid w:val="008B4815"/>
    <w:rsid w:val="00C50EDD"/>
    <w:rsid w:val="00CF142D"/>
    <w:rsid w:val="00D073B3"/>
    <w:rsid w:val="00D8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chartTrackingRefBased/>
  <w15:docId w15:val="{23F5C4BE-CFB2-4989-96C2-42BB4C2B7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50E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0EDD"/>
  </w:style>
  <w:style w:type="paragraph" w:styleId="Piedepgina">
    <w:name w:val="footer"/>
    <w:basedOn w:val="Normal"/>
    <w:link w:val="PiedepginaCar"/>
    <w:uiPriority w:val="99"/>
    <w:unhideWhenUsed/>
    <w:rsid w:val="00C50E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0E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3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0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3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4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3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1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9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9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8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1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5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0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2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8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0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2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9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C363B.1108039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505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Marisol Ovalle Salguero De Herrera</dc:creator>
  <cp:keywords/>
  <dc:description/>
  <cp:lastModifiedBy>Marta Elena Chew Mendieta</cp:lastModifiedBy>
  <cp:revision>3</cp:revision>
  <cp:lastPrinted>2025-03-12T13:13:00Z</cp:lastPrinted>
  <dcterms:created xsi:type="dcterms:W3CDTF">2025-03-06T17:35:00Z</dcterms:created>
  <dcterms:modified xsi:type="dcterms:W3CDTF">2025-03-12T13:14:00Z</dcterms:modified>
</cp:coreProperties>
</file>